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D6" w:rsidRPr="00960A9D" w:rsidRDefault="001B25D6" w:rsidP="001B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F17" w:rsidRPr="00D50EAC" w:rsidRDefault="006B5F17" w:rsidP="006B5F17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86A0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289FAEBC" wp14:editId="10FF2835">
            <wp:extent cx="556260" cy="762000"/>
            <wp:effectExtent l="0" t="0" r="0" b="0"/>
            <wp:docPr id="2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17" w:rsidRDefault="006B5F17" w:rsidP="006B5F17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871">
        <w:rPr>
          <w:rFonts w:ascii="Times New Roman" w:hAnsi="Times New Roman"/>
          <w:b/>
          <w:sz w:val="28"/>
          <w:szCs w:val="28"/>
        </w:rPr>
        <w:t>BALVU NOVADA PAŠVALDĪBA</w:t>
      </w:r>
    </w:p>
    <w:p w:rsidR="006B5F17" w:rsidRPr="00345871" w:rsidRDefault="006B5F17" w:rsidP="006B5F17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VIĻAKAS VALSTS ĢIMNĀZIJA</w:t>
      </w:r>
    </w:p>
    <w:p w:rsidR="006B5F17" w:rsidRDefault="006B5F17" w:rsidP="006B5F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021F">
        <w:rPr>
          <w:rFonts w:ascii="Times New Roman" w:hAnsi="Times New Roman"/>
          <w:sz w:val="20"/>
          <w:szCs w:val="20"/>
        </w:rPr>
        <w:t>Reģ.Nr.</w:t>
      </w:r>
      <w:r>
        <w:rPr>
          <w:rFonts w:ascii="Times New Roman" w:hAnsi="Times New Roman"/>
          <w:sz w:val="20"/>
          <w:szCs w:val="20"/>
          <w:shd w:val="clear" w:color="auto" w:fill="FFFFFF"/>
        </w:rPr>
        <w:t>40900024294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Pils</w:t>
      </w:r>
      <w:proofErr w:type="spellEnd"/>
      <w:r>
        <w:rPr>
          <w:rFonts w:ascii="Times New Roman" w:hAnsi="Times New Roman"/>
          <w:sz w:val="20"/>
          <w:szCs w:val="20"/>
        </w:rPr>
        <w:t xml:space="preserve"> 11, </w:t>
      </w:r>
      <w:proofErr w:type="spellStart"/>
      <w:r>
        <w:rPr>
          <w:rFonts w:ascii="Times New Roman" w:hAnsi="Times New Roman"/>
          <w:sz w:val="20"/>
          <w:szCs w:val="20"/>
        </w:rPr>
        <w:t>Viļaka</w:t>
      </w:r>
      <w:proofErr w:type="spellEnd"/>
      <w:r w:rsidRPr="00D50EA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50EAC">
        <w:rPr>
          <w:rFonts w:ascii="Times New Roman" w:hAnsi="Times New Roman"/>
          <w:sz w:val="20"/>
          <w:szCs w:val="20"/>
        </w:rPr>
        <w:t>Balvu</w:t>
      </w:r>
      <w:proofErr w:type="spellEnd"/>
      <w:r w:rsidRPr="00D50E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0EAC">
        <w:rPr>
          <w:rFonts w:ascii="Times New Roman" w:hAnsi="Times New Roman"/>
          <w:sz w:val="20"/>
          <w:szCs w:val="20"/>
        </w:rPr>
        <w:t>novads</w:t>
      </w:r>
      <w:proofErr w:type="spellEnd"/>
      <w:r w:rsidRPr="00D50EAC">
        <w:rPr>
          <w:rFonts w:ascii="Times New Roman" w:hAnsi="Times New Roman"/>
          <w:sz w:val="20"/>
          <w:szCs w:val="20"/>
        </w:rPr>
        <w:t>, LV-45</w:t>
      </w:r>
      <w:r>
        <w:rPr>
          <w:rFonts w:ascii="Times New Roman" w:hAnsi="Times New Roman"/>
          <w:sz w:val="20"/>
          <w:szCs w:val="20"/>
        </w:rPr>
        <w:t>83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</w:p>
    <w:p w:rsidR="006B5F17" w:rsidRDefault="006B5F17" w:rsidP="006B5F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50EAC">
        <w:rPr>
          <w:rFonts w:ascii="Times New Roman" w:hAnsi="Times New Roman"/>
          <w:sz w:val="20"/>
          <w:szCs w:val="20"/>
        </w:rPr>
        <w:t>tālrunis</w:t>
      </w:r>
      <w:proofErr w:type="spellEnd"/>
      <w:proofErr w:type="gramEnd"/>
      <w:r w:rsidRPr="00D50EAC">
        <w:rPr>
          <w:rFonts w:ascii="Times New Roman" w:hAnsi="Times New Roman"/>
          <w:sz w:val="20"/>
          <w:szCs w:val="20"/>
        </w:rPr>
        <w:t xml:space="preserve"> +371 </w:t>
      </w:r>
      <w:r>
        <w:rPr>
          <w:rFonts w:ascii="Times New Roman" w:hAnsi="Times New Roman"/>
          <w:sz w:val="20"/>
          <w:szCs w:val="20"/>
        </w:rPr>
        <w:t>64507135</w:t>
      </w:r>
      <w:r w:rsidRPr="00D50EAC">
        <w:rPr>
          <w:rFonts w:ascii="Times New Roman" w:hAnsi="Times New Roman"/>
          <w:sz w:val="20"/>
          <w:szCs w:val="20"/>
        </w:rPr>
        <w:t xml:space="preserve"> , e-pasts</w:t>
      </w:r>
      <w:r w:rsidRPr="00AB0719">
        <w:rPr>
          <w:rFonts w:ascii="Times New Roman" w:hAnsi="Times New Roman"/>
          <w:sz w:val="20"/>
          <w:szCs w:val="20"/>
        </w:rPr>
        <w:t>: vvg@balvi.lv</w:t>
      </w:r>
    </w:p>
    <w:p w:rsidR="001B25D6" w:rsidRDefault="006B5F17" w:rsidP="006B5F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20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Viļakā</w:t>
      </w:r>
      <w:proofErr w:type="spellEnd"/>
    </w:p>
    <w:p w:rsidR="006B5F17" w:rsidRPr="006B5F17" w:rsidRDefault="006B5F17" w:rsidP="006B5F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20"/>
          <w:sz w:val="24"/>
          <w:szCs w:val="20"/>
        </w:rPr>
      </w:pPr>
    </w:p>
    <w:p w:rsidR="001B25D6" w:rsidRDefault="003A278D" w:rsidP="003A278D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Apstiprin</w:t>
      </w:r>
      <w:r w:rsidR="00491E83">
        <w:rPr>
          <w:rFonts w:ascii="Times New Roman" w:eastAsia="Times New Roman" w:hAnsi="Times New Roman" w:cs="Times New Roman"/>
          <w:sz w:val="24"/>
          <w:szCs w:val="24"/>
        </w:rPr>
        <w:t>āts</w:t>
      </w:r>
      <w:proofErr w:type="spellEnd"/>
      <w:r w:rsidR="004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1E83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4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1E83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4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1E83">
        <w:rPr>
          <w:rFonts w:ascii="Times New Roman" w:eastAsia="Times New Roman" w:hAnsi="Times New Roman" w:cs="Times New Roman"/>
          <w:sz w:val="24"/>
          <w:szCs w:val="24"/>
        </w:rPr>
        <w:t>rīkojumu</w:t>
      </w:r>
      <w:proofErr w:type="spellEnd"/>
      <w:r w:rsidR="004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1E8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491E8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491E83">
        <w:rPr>
          <w:rFonts w:ascii="Times New Roman" w:eastAsia="Times New Roman" w:hAnsi="Times New Roman" w:cs="Times New Roman"/>
          <w:sz w:val="24"/>
          <w:szCs w:val="24"/>
        </w:rPr>
        <w:t>( 08.10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5F17" w:rsidRPr="00E52E22" w:rsidRDefault="006B5F17" w:rsidP="006B5F17">
      <w:pPr>
        <w:pStyle w:val="Galvene"/>
        <w:widowControl/>
        <w:tabs>
          <w:tab w:val="clear" w:pos="4153"/>
          <w:tab w:val="center" w:pos="4536"/>
        </w:tabs>
        <w:spacing w:line="240" w:lineRule="auto"/>
        <w:ind w:firstLine="0"/>
        <w:jc w:val="center"/>
        <w:rPr>
          <w:b/>
          <w:sz w:val="24"/>
          <w:szCs w:val="28"/>
          <w:lang w:val="lv-LV"/>
        </w:rPr>
      </w:pPr>
      <w:r w:rsidRPr="00E52E22">
        <w:rPr>
          <w:b/>
          <w:sz w:val="24"/>
          <w:szCs w:val="28"/>
          <w:lang w:val="lv-LV"/>
        </w:rPr>
        <w:t>IEKŠĒJIE NOTEIKUMI</w:t>
      </w:r>
    </w:p>
    <w:p w:rsidR="006B5F17" w:rsidRPr="00E52E22" w:rsidRDefault="006B5F17" w:rsidP="006B5F17">
      <w:pPr>
        <w:pStyle w:val="Galvene"/>
        <w:widowControl/>
        <w:tabs>
          <w:tab w:val="clear" w:pos="4153"/>
          <w:tab w:val="center" w:pos="4536"/>
        </w:tabs>
        <w:spacing w:line="240" w:lineRule="auto"/>
        <w:ind w:firstLine="0"/>
        <w:rPr>
          <w:b/>
          <w:sz w:val="24"/>
          <w:szCs w:val="28"/>
          <w:lang w:val="lv-LV"/>
        </w:rPr>
      </w:pPr>
      <w:r w:rsidRPr="00E52E22">
        <w:rPr>
          <w:rStyle w:val="Izteiksmgs"/>
          <w:b w:val="0"/>
          <w:sz w:val="22"/>
          <w:szCs w:val="28"/>
        </w:rPr>
        <w:t>31.08.</w:t>
      </w:r>
      <w:r>
        <w:rPr>
          <w:rStyle w:val="Izteiksmgs"/>
          <w:b w:val="0"/>
          <w:sz w:val="22"/>
          <w:szCs w:val="28"/>
        </w:rPr>
        <w:t>2</w:t>
      </w:r>
      <w:r w:rsidRPr="00E52E22">
        <w:rPr>
          <w:rStyle w:val="Izteiksmgs"/>
          <w:b w:val="0"/>
          <w:sz w:val="22"/>
          <w:szCs w:val="28"/>
        </w:rPr>
        <w:t>021</w:t>
      </w:r>
      <w:r w:rsidRPr="00E52E22">
        <w:rPr>
          <w:rStyle w:val="Izteiksmgs"/>
          <w:sz w:val="22"/>
          <w:szCs w:val="28"/>
        </w:rPr>
        <w:t xml:space="preserve">                </w:t>
      </w:r>
      <w:r>
        <w:rPr>
          <w:rStyle w:val="Izteiksmgs"/>
          <w:sz w:val="22"/>
          <w:szCs w:val="28"/>
        </w:rPr>
        <w:t xml:space="preserve">                </w:t>
      </w:r>
      <w:r w:rsidRPr="00E52E22">
        <w:rPr>
          <w:rStyle w:val="Izteiksmgs"/>
          <w:sz w:val="22"/>
          <w:szCs w:val="28"/>
        </w:rPr>
        <w:t xml:space="preserve"> </w:t>
      </w:r>
      <w:r>
        <w:rPr>
          <w:rStyle w:val="Izteiksmgs"/>
          <w:sz w:val="22"/>
          <w:szCs w:val="28"/>
        </w:rPr>
        <w:t xml:space="preserve">             </w:t>
      </w:r>
      <w:r>
        <w:rPr>
          <w:rStyle w:val="Izteiksmgs"/>
          <w:sz w:val="22"/>
          <w:szCs w:val="28"/>
        </w:rPr>
        <w:t xml:space="preserve">       </w:t>
      </w:r>
      <w:bookmarkStart w:id="0" w:name="_GoBack"/>
      <w:bookmarkEnd w:id="0"/>
      <w:r>
        <w:rPr>
          <w:rStyle w:val="Izteiksmgs"/>
          <w:sz w:val="22"/>
          <w:szCs w:val="28"/>
        </w:rPr>
        <w:t xml:space="preserve">    </w:t>
      </w:r>
      <w:r w:rsidRPr="00E52E22">
        <w:rPr>
          <w:b/>
          <w:sz w:val="24"/>
          <w:szCs w:val="28"/>
          <w:lang w:val="lv-LV"/>
        </w:rPr>
        <w:t>Viļakā</w:t>
      </w:r>
    </w:p>
    <w:p w:rsidR="006B5F17" w:rsidRPr="003A278D" w:rsidRDefault="006B5F17" w:rsidP="003A278D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7E52" w:rsidRDefault="00DC3645" w:rsidP="008C7E5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</w:rPr>
        <w:t xml:space="preserve">VIĻAKAS VALSTS ĢIMNĀZIJĀ </w:t>
      </w:r>
      <w:r w:rsidR="008C7E52" w:rsidRPr="008C7E52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</w:rPr>
        <w:t>IZGLĪTĪBAS PROCESA ORGANIZĒŠANA, NODROŠINOT COVID-19 INFEKCIJAS IZPLATĪBAS IEROBEŽOŠANU</w:t>
      </w:r>
    </w:p>
    <w:p w:rsidR="00491E83" w:rsidRPr="006B5F17" w:rsidRDefault="002D7252" w:rsidP="006B5F1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hd w:val="clear" w:color="auto" w:fill="FFFFFF"/>
        </w:rPr>
      </w:pPr>
      <w:proofErr w:type="spell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Izdoti</w:t>
      </w:r>
      <w:proofErr w:type="spellEnd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saskaņā</w:t>
      </w:r>
      <w:proofErr w:type="spellEnd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ar</w:t>
      </w:r>
      <w:proofErr w:type="spellEnd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Ministru</w:t>
      </w:r>
      <w:proofErr w:type="spellEnd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kabineta</w:t>
      </w:r>
      <w:proofErr w:type="spellEnd"/>
      <w:r w:rsidR="00491E83" w:rsidRPr="006B5F17">
        <w:rPr>
          <w:rFonts w:ascii="Times New Roman" w:hAnsi="Times New Roman" w:cs="Times New Roman"/>
          <w:i/>
          <w:sz w:val="20"/>
        </w:rPr>
        <w:t xml:space="preserve"> </w:t>
      </w:r>
      <w:r w:rsidR="00491E83"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2021.gada               </w:t>
      </w:r>
    </w:p>
    <w:p w:rsidR="008C7E52" w:rsidRPr="00491E83" w:rsidRDefault="00491E83" w:rsidP="006B5F17">
      <w:pPr>
        <w:spacing w:line="240" w:lineRule="auto"/>
        <w:jc w:val="right"/>
        <w:rPr>
          <w:rFonts w:ascii="Times New Roman" w:hAnsi="Times New Roman" w:cs="Times New Roman"/>
        </w:rPr>
      </w:pPr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                                                                               28</w:t>
      </w:r>
      <w:proofErr w:type="gramStart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>.septembra</w:t>
      </w:r>
      <w:proofErr w:type="gramEnd"/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="002D7252" w:rsidRPr="006B5F17">
        <w:rPr>
          <w:rFonts w:ascii="Times New Roman" w:hAnsi="Times New Roman" w:cs="Times New Roman"/>
          <w:i/>
          <w:sz w:val="20"/>
          <w:shd w:val="clear" w:color="auto" w:fill="FFFFFF"/>
        </w:rPr>
        <w:t>noteikumu</w:t>
      </w:r>
      <w:proofErr w:type="spellEnd"/>
      <w:r w:rsidR="002D7252"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</w:t>
      </w:r>
      <w:proofErr w:type="spellStart"/>
      <w:r w:rsidR="002D7252" w:rsidRPr="006B5F17">
        <w:rPr>
          <w:rFonts w:ascii="Times New Roman" w:hAnsi="Times New Roman" w:cs="Times New Roman"/>
          <w:i/>
          <w:sz w:val="20"/>
          <w:shd w:val="clear" w:color="auto" w:fill="FFFFFF"/>
        </w:rPr>
        <w:t>Nr</w:t>
      </w:r>
      <w:proofErr w:type="spellEnd"/>
      <w:r w:rsidR="002D7252" w:rsidRPr="006B5F17">
        <w:rPr>
          <w:rFonts w:ascii="Times New Roman" w:hAnsi="Times New Roman" w:cs="Times New Roman"/>
          <w:i/>
          <w:sz w:val="20"/>
          <w:shd w:val="clear" w:color="auto" w:fill="FFFFFF"/>
        </w:rPr>
        <w:t>.</w:t>
      </w:r>
      <w:r w:rsidRPr="006B5F17">
        <w:rPr>
          <w:rFonts w:ascii="Times New Roman" w:hAnsi="Times New Roman" w:cs="Times New Roman"/>
          <w:i/>
          <w:sz w:val="20"/>
          <w:shd w:val="clear" w:color="auto" w:fill="FFFFFF"/>
        </w:rPr>
        <w:t xml:space="preserve"> 662  “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Epidemioloģiskās</w:t>
      </w:r>
      <w:proofErr w:type="spellEnd"/>
      <w:r w:rsidRPr="006B5F17">
        <w:rPr>
          <w:rFonts w:ascii="Times New Roman" w:hAnsi="Times New Roman" w:cs="Times New Roman"/>
          <w:i/>
          <w:sz w:val="20"/>
        </w:rPr>
        <w:t xml:space="preserve"> </w:t>
      </w:r>
      <w:r w:rsidR="006B5F17" w:rsidRPr="006B5F17">
        <w:rPr>
          <w:rFonts w:ascii="Times New Roman" w:hAnsi="Times New Roman" w:cs="Times New Roman"/>
          <w:i/>
          <w:sz w:val="20"/>
        </w:rPr>
        <w:t xml:space="preserve"> </w:t>
      </w:r>
      <w:r w:rsidRPr="006B5F17">
        <w:rPr>
          <w:rFonts w:ascii="Times New Roman" w:hAnsi="Times New Roman" w:cs="Times New Roman"/>
          <w:i/>
          <w:sz w:val="20"/>
        </w:rPr>
        <w:t xml:space="preserve">   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drošības</w:t>
      </w:r>
      <w:proofErr w:type="spellEnd"/>
      <w:r w:rsidRPr="006B5F17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pasākumi</w:t>
      </w:r>
      <w:proofErr w:type="spellEnd"/>
      <w:r w:rsidRPr="006B5F17">
        <w:rPr>
          <w:rFonts w:ascii="Times New Roman" w:hAnsi="Times New Roman" w:cs="Times New Roman"/>
          <w:i/>
          <w:sz w:val="20"/>
        </w:rPr>
        <w:t xml:space="preserve"> Covid-19 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infekcijas</w:t>
      </w:r>
      <w:proofErr w:type="spellEnd"/>
      <w:r w:rsidRPr="006B5F17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izplatības</w:t>
      </w:r>
      <w:proofErr w:type="spellEnd"/>
      <w:r w:rsidRPr="006B5F17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B5F17">
        <w:rPr>
          <w:rFonts w:ascii="Times New Roman" w:hAnsi="Times New Roman" w:cs="Times New Roman"/>
          <w:i/>
          <w:sz w:val="20"/>
        </w:rPr>
        <w:t>ierobežošanai</w:t>
      </w:r>
      <w:proofErr w:type="spellEnd"/>
      <w:r w:rsidRPr="006B5F17">
        <w:rPr>
          <w:rFonts w:ascii="Times New Roman" w:hAnsi="Times New Roman" w:cs="Times New Roman"/>
          <w:sz w:val="20"/>
        </w:rPr>
        <w:t> </w:t>
      </w:r>
      <w:r w:rsidRPr="00491E83">
        <w:rPr>
          <w:rFonts w:ascii="Times New Roman" w:hAnsi="Times New Roman" w:cs="Times New Roman"/>
          <w:shd w:val="clear" w:color="auto" w:fill="FFFFFF"/>
        </w:rPr>
        <w:t>”</w:t>
      </w:r>
    </w:p>
    <w:p w:rsidR="008C7E52" w:rsidRPr="008C7E52" w:rsidRDefault="008C7E52" w:rsidP="008C7E52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Vispārīgie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jautājumi</w:t>
      </w:r>
      <w:proofErr w:type="spellEnd"/>
    </w:p>
    <w:p w:rsidR="008C7E52" w:rsidRPr="008C7E52" w:rsidRDefault="008C7E52" w:rsidP="008C7E5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Iekšējie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kārtību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kādā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organizē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Viļakas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ģimnāzija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nodrošinot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drošu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mazinātu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darbiniekiem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izglītojamajiem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risku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inficēties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īstenojot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noteiktos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informēšanas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distances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higiēnas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personas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veselības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stāvokļa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uzraudzības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pamatprincipus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testēšanas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organizēšanu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saistoši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darbiniekiem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izglītojamajiem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likumisko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pārstāvju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)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citu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nepiederošo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personu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uzturēšanos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iekšējie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kārtību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kādā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uzturas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Skolā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procesa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organizēšana</w:t>
      </w:r>
      <w:proofErr w:type="spellEnd"/>
    </w:p>
    <w:p w:rsidR="008C7E52" w:rsidRPr="008C7E52" w:rsidRDefault="008C7E52" w:rsidP="008C7E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īstenošanas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veidu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modeli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saskaņojot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Balvu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pašvaldību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tupmāk</w:t>
      </w:r>
      <w:proofErr w:type="spellEnd"/>
      <w:proofErr w:type="gram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Pašvaldība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B5A98" w:rsidRPr="008C7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izdodot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rīkojumu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3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</w:t>
      </w:r>
      <w:r w:rsidR="005B5A98">
        <w:rPr>
          <w:rFonts w:ascii="Times New Roman" w:eastAsia="Times New Roman" w:hAnsi="Times New Roman" w:cs="Times New Roman"/>
          <w:sz w:val="24"/>
          <w:szCs w:val="24"/>
        </w:rPr>
        <w:t>ības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procesā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īstenošanas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modelis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tikt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mainīts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epidemioloģiskajai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situācijai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valstī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4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lastRenderedPageBreak/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nodrošināts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iekšējās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kārtības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ciktāl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tie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pretrunā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5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nodrošināts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apstiprinātajam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priekšmetu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stundu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plānam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nodarbību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plānam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kurā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tikt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veiktas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izmaiņas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epidemioloģiskajai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5A98">
        <w:rPr>
          <w:rFonts w:ascii="Times New Roman" w:eastAsia="Times New Roman" w:hAnsi="Times New Roman" w:cs="Times New Roman"/>
          <w:sz w:val="24"/>
          <w:szCs w:val="24"/>
        </w:rPr>
        <w:t>ituācijai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A98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="00776E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76E66">
        <w:rPr>
          <w:rFonts w:ascii="Times New Roman" w:eastAsia="Times New Roman" w:hAnsi="Times New Roman" w:cs="Times New Roman"/>
          <w:sz w:val="24"/>
          <w:szCs w:val="24"/>
        </w:rPr>
        <w:t>P</w:t>
      </w:r>
      <w:r w:rsidR="005B5A98">
        <w:rPr>
          <w:rFonts w:ascii="Times New Roman" w:eastAsia="Times New Roman" w:hAnsi="Times New Roman" w:cs="Times New Roman"/>
          <w:sz w:val="24"/>
          <w:szCs w:val="24"/>
        </w:rPr>
        <w:t>ašvaldībā</w:t>
      </w:r>
      <w:proofErr w:type="spellEnd"/>
      <w:r w:rsidR="005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E6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proofErr w:type="gramEnd"/>
      <w:r w:rsidR="0077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E6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>alstī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70" w:rsidRPr="00954462" w:rsidRDefault="008C7E52" w:rsidP="00954462">
      <w:pPr>
        <w:numPr>
          <w:ilvl w:val="0"/>
          <w:numId w:val="6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izmaiņām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priekšmetu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stundu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plānā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nodarbību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plānā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nekavējoties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Vecākus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ievietojot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elektroniskās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skolvadības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sistēm</w:t>
      </w:r>
      <w:r w:rsidR="00954462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 w:rsidR="00954462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="00954462">
        <w:rPr>
          <w:rFonts w:ascii="Times New Roman" w:eastAsia="Times New Roman" w:hAnsi="Times New Roman" w:cs="Times New Roman"/>
          <w:sz w:val="24"/>
          <w:szCs w:val="24"/>
        </w:rPr>
        <w:t>klase</w:t>
      </w:r>
      <w:proofErr w:type="spellEnd"/>
      <w:r w:rsidR="009544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54462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="00954462">
        <w:rPr>
          <w:rFonts w:ascii="Times New Roman" w:eastAsia="Times New Roman" w:hAnsi="Times New Roman" w:cs="Times New Roman"/>
          <w:sz w:val="24"/>
          <w:szCs w:val="24"/>
        </w:rPr>
        <w:t xml:space="preserve"> – e </w:t>
      </w:r>
      <w:proofErr w:type="spellStart"/>
      <w:r w:rsidR="00954462">
        <w:rPr>
          <w:rFonts w:ascii="Times New Roman" w:eastAsia="Times New Roman" w:hAnsi="Times New Roman" w:cs="Times New Roman"/>
          <w:sz w:val="24"/>
          <w:szCs w:val="24"/>
        </w:rPr>
        <w:t>žurnāls</w:t>
      </w:r>
      <w:proofErr w:type="spellEnd"/>
      <w:r w:rsidR="0095446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7E52" w:rsidRPr="008C7E52" w:rsidRDefault="008C7E52" w:rsidP="008C7E52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Covid-19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infekcijas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ierobežošanas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pamatprincipu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piesardzības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pasākumu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ievērošana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nodrošināšana</w:t>
      </w:r>
      <w:proofErr w:type="spellEnd"/>
    </w:p>
    <w:p w:rsidR="008C7E52" w:rsidRPr="008C7E52" w:rsidRDefault="008C7E52" w:rsidP="008C7E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Covid-19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infekcijas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izplatības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novēršanas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pamatprincipu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rīkojumu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atbildīgās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personas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informēšanu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distancēšanās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higiēnas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prasību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darbinieku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veselības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stāvokļa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uzraudzību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testēšanas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organizēšanu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8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nodrošināšana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noteiktajai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rīcības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shēmai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pielikums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šādām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mērķgru</w:t>
      </w:r>
      <w:r w:rsidR="002C5307">
        <w:rPr>
          <w:rFonts w:ascii="Times New Roman" w:eastAsia="Times New Roman" w:hAnsi="Times New Roman" w:cs="Times New Roman"/>
          <w:sz w:val="24"/>
          <w:szCs w:val="24"/>
        </w:rPr>
        <w:t>pām</w:t>
      </w:r>
      <w:proofErr w:type="spellEnd"/>
      <w:r w:rsidR="002C5307">
        <w:rPr>
          <w:rFonts w:ascii="Times New Roman" w:eastAsia="Times New Roman" w:hAnsi="Times New Roman" w:cs="Times New Roman"/>
          <w:sz w:val="24"/>
          <w:szCs w:val="24"/>
        </w:rPr>
        <w:t>:</w:t>
      </w:r>
      <w:r w:rsidR="002C5307">
        <w:rPr>
          <w:rFonts w:ascii="Times New Roman" w:eastAsia="Times New Roman" w:hAnsi="Times New Roman" w:cs="Times New Roman"/>
          <w:sz w:val="24"/>
          <w:szCs w:val="24"/>
        </w:rPr>
        <w:br/>
        <w:t xml:space="preserve">10.1. </w:t>
      </w:r>
      <w:proofErr w:type="spellStart"/>
      <w:r w:rsidR="002C5307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="002C53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2C5307">
        <w:rPr>
          <w:rFonts w:ascii="Times New Roman" w:eastAsia="Times New Roman" w:hAnsi="Times New Roman" w:cs="Times New Roman"/>
          <w:sz w:val="24"/>
          <w:szCs w:val="24"/>
        </w:rPr>
        <w:t>Pašvaldība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836547">
        <w:rPr>
          <w:rFonts w:ascii="Times New Roman" w:eastAsia="Times New Roman" w:hAnsi="Times New Roman" w:cs="Times New Roman"/>
          <w:sz w:val="24"/>
          <w:szCs w:val="24"/>
        </w:rPr>
        <w:br/>
        <w:t xml:space="preserve">10.2.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D2427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atbildīgā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persona –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darbinieki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br/>
      </w:r>
      <w:r w:rsidR="002C5307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proofErr w:type="spellStart"/>
      <w:r w:rsidR="002C5307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="002C53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atbildīgā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persona</w:t>
      </w:r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klašu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audzinātāju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2427C" w:rsidRP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klases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audzinātājs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>zglītojamie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836547">
        <w:rPr>
          <w:rFonts w:ascii="Times New Roman" w:eastAsia="Times New Roman" w:hAnsi="Times New Roman" w:cs="Times New Roman"/>
          <w:sz w:val="24"/>
          <w:szCs w:val="24"/>
        </w:rPr>
        <w:br/>
        <w:t xml:space="preserve">10.4.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="0083654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2427C" w:rsidRP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klašu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audzinātāju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klases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auzinātājs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proofErr w:type="spellStart"/>
      <w:r w:rsidR="008365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>ecāki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br/>
        <w:t xml:space="preserve">10.5.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2C5307">
        <w:rPr>
          <w:rFonts w:ascii="Times New Roman" w:eastAsia="Times New Roman" w:hAnsi="Times New Roman" w:cs="Times New Roman"/>
          <w:sz w:val="24"/>
          <w:szCs w:val="24"/>
        </w:rPr>
        <w:t>zglītojamie</w:t>
      </w:r>
      <w:proofErr w:type="spellEnd"/>
      <w:r w:rsidR="002C53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klases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audzinātājs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klašu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audzinātāju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C5307">
        <w:rPr>
          <w:rFonts w:ascii="Times New Roman" w:eastAsia="Times New Roman" w:hAnsi="Times New Roman" w:cs="Times New Roman"/>
          <w:sz w:val="24"/>
          <w:szCs w:val="24"/>
        </w:rPr>
        <w:t>estāde</w:t>
      </w:r>
      <w:r w:rsidR="00D2427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24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27C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9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iekštelpās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izvietoti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informatīvie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plakāti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informatīvas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norādes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par Covid-19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piesardzības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pasākumiem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noteikumos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noteiktajām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10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rīkojumu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darbinieku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ierašanās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nosacījumus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distancēšanas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koplietošanas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telpās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ēdināšanas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organizēšanu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interešu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pulciņiem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pagarinātās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grupām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624" w:rsidRDefault="008C7E52" w:rsidP="00196624">
      <w:pPr>
        <w:numPr>
          <w:ilvl w:val="0"/>
          <w:numId w:val="11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Distancēšanās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higiēnas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prasību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ievērošana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nodrošināta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Slimību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kontroles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norādījumiem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196624" w:rsidRDefault="008C7E52" w:rsidP="00196624">
      <w:pPr>
        <w:numPr>
          <w:ilvl w:val="0"/>
          <w:numId w:val="11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darbinieku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testēšana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veikta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katru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nedēļu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Slimību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kontroles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tīmekļvietnē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6624">
        <w:rPr>
          <w:rFonts w:ascii="Times New Roman" w:eastAsia="Times New Roman" w:hAnsi="Times New Roman" w:cs="Times New Roman"/>
          <w:sz w:val="24"/>
          <w:szCs w:val="24"/>
        </w:rPr>
        <w:t>pu</w:t>
      </w:r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blicētajam</w:t>
      </w:r>
      <w:proofErr w:type="spellEnd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algoritmam</w:t>
      </w:r>
      <w:proofErr w:type="spellEnd"/>
      <w:r w:rsidR="00196624" w:rsidRPr="00196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96624" w:rsidRPr="00196624">
        <w:rPr>
          <w:rFonts w:ascii="Times New Roman" w:eastAsia="Times New Roman" w:hAnsi="Times New Roman" w:cs="Times New Roman"/>
          <w:sz w:val="24"/>
          <w:szCs w:val="24"/>
        </w:rPr>
        <w:t>izņemot</w:t>
      </w:r>
      <w:proofErr w:type="spellEnd"/>
      <w:r w:rsidR="00196624" w:rsidRPr="00196624">
        <w:rPr>
          <w:rFonts w:ascii="Times New Roman" w:hAnsi="Times New Roman" w:cs="Times New Roman"/>
          <w:color w:val="212529"/>
          <w:sz w:val="24"/>
          <w:szCs w:val="24"/>
          <w:lang w:val="lv-LV" w:eastAsia="lv-LV"/>
        </w:rPr>
        <w:t xml:space="preserve"> vakcinētiem vai pārslimojušiem bērniem un darbiniekiem ar </w:t>
      </w:r>
      <w:proofErr w:type="spellStart"/>
      <w:r w:rsidR="00196624" w:rsidRPr="001966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sadarbspējīgu</w:t>
      </w:r>
      <w:proofErr w:type="spellEnd"/>
      <w:r w:rsidR="00196624" w:rsidRPr="001966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vakcinācijas vai pārslimošanas sertifikātu</w:t>
      </w:r>
      <w:r w:rsidR="00196624" w:rsidRPr="0019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br/>
        <w:t xml:space="preserve">14.1. </w:t>
      </w:r>
      <w:proofErr w:type="spellStart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Ceturtdienā</w:t>
      </w:r>
      <w:proofErr w:type="spellEnd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="00374B5F" w:rsidRPr="00196624">
        <w:rPr>
          <w:rFonts w:ascii="Times New Roman" w:eastAsia="Times New Roman" w:hAnsi="Times New Roman" w:cs="Times New Roman"/>
          <w:sz w:val="24"/>
          <w:szCs w:val="24"/>
        </w:rPr>
        <w:t>. 11.4</w:t>
      </w:r>
      <w:r w:rsidR="009B4170" w:rsidRPr="00196624">
        <w:rPr>
          <w:rFonts w:ascii="Times New Roman" w:eastAsia="Times New Roman" w:hAnsi="Times New Roman" w:cs="Times New Roman"/>
          <w:sz w:val="24"/>
          <w:szCs w:val="24"/>
        </w:rPr>
        <w:t>0;</w:t>
      </w:r>
      <w:r w:rsidR="009B4170" w:rsidRPr="00196624">
        <w:rPr>
          <w:rFonts w:ascii="Times New Roman" w:eastAsia="Times New Roman" w:hAnsi="Times New Roman" w:cs="Times New Roman"/>
          <w:sz w:val="24"/>
          <w:szCs w:val="24"/>
        </w:rPr>
        <w:br/>
        <w:t xml:space="preserve">14.2. </w:t>
      </w:r>
      <w:proofErr w:type="spellStart"/>
      <w:r w:rsidR="009B4170" w:rsidRPr="00196624">
        <w:rPr>
          <w:rFonts w:ascii="Times New Roman" w:eastAsia="Times New Roman" w:hAnsi="Times New Roman" w:cs="Times New Roman"/>
          <w:sz w:val="24"/>
          <w:szCs w:val="24"/>
        </w:rPr>
        <w:t>Rēzeknes</w:t>
      </w:r>
      <w:proofErr w:type="spellEnd"/>
      <w:r w:rsidR="009B4170" w:rsidRPr="0019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4170" w:rsidRPr="00196624">
        <w:rPr>
          <w:rFonts w:ascii="Times New Roman" w:eastAsia="Times New Roman" w:hAnsi="Times New Roman" w:cs="Times New Roman"/>
          <w:sz w:val="24"/>
          <w:szCs w:val="24"/>
        </w:rPr>
        <w:t xml:space="preserve">BIOR </w:t>
      </w:r>
      <w:r w:rsidR="00196624" w:rsidRPr="0019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624" w:rsidRPr="00196624">
        <w:rPr>
          <w:rFonts w:ascii="Times New Roman" w:eastAsia="Times New Roman" w:hAnsi="Times New Roman" w:cs="Times New Roman"/>
          <w:sz w:val="24"/>
          <w:szCs w:val="24"/>
        </w:rPr>
        <w:t>laboratorijā</w:t>
      </w:r>
      <w:proofErr w:type="spellEnd"/>
      <w:proofErr w:type="gramEnd"/>
      <w:r w:rsidRPr="00196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Noslēguma</w:t>
      </w:r>
      <w:proofErr w:type="spellEnd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b/>
          <w:bCs/>
          <w:sz w:val="24"/>
          <w:szCs w:val="24"/>
        </w:rPr>
        <w:t>jautājumi</w:t>
      </w:r>
      <w:proofErr w:type="spellEnd"/>
    </w:p>
    <w:p w:rsidR="008C7E52" w:rsidRPr="008C7E52" w:rsidRDefault="008C7E52" w:rsidP="008C7E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stājas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2021.gada 11.oktobri </w:t>
      </w:r>
      <w:proofErr w:type="gramStart"/>
      <w:r w:rsidR="003B05B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ievietojami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B5F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="00374B5F">
        <w:rPr>
          <w:rFonts w:ascii="Times New Roman" w:eastAsia="Times New Roman" w:hAnsi="Times New Roman" w:cs="Times New Roman"/>
          <w:sz w:val="24"/>
          <w:szCs w:val="24"/>
        </w:rPr>
        <w:t>klases</w:t>
      </w:r>
      <w:proofErr w:type="spellEnd"/>
      <w:r w:rsidR="00374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B5F">
        <w:rPr>
          <w:rFonts w:ascii="Times New Roman" w:eastAsia="Times New Roman" w:hAnsi="Times New Roman" w:cs="Times New Roman"/>
          <w:sz w:val="24"/>
          <w:szCs w:val="24"/>
        </w:rPr>
        <w:t>vietnē</w:t>
      </w:r>
      <w:proofErr w:type="spellEnd"/>
      <w:r w:rsidR="00374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A0279E">
      <w:pPr>
        <w:numPr>
          <w:ilvl w:val="0"/>
          <w:numId w:val="14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Izglītoja</w:t>
      </w:r>
      <w:r w:rsidR="003B05BA">
        <w:rPr>
          <w:rFonts w:ascii="Times New Roman" w:eastAsia="Times New Roman" w:hAnsi="Times New Roman" w:cs="Times New Roman"/>
          <w:sz w:val="24"/>
          <w:szCs w:val="24"/>
        </w:rPr>
        <w:t>majiem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Vecākiem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3B05BA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="003B05BA">
        <w:rPr>
          <w:rFonts w:ascii="Times New Roman" w:eastAsia="Times New Roman" w:hAnsi="Times New Roman" w:cs="Times New Roman"/>
          <w:sz w:val="24"/>
          <w:szCs w:val="24"/>
        </w:rPr>
        <w:t>žurnālu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nosūtīta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vēstule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iepazīties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E52" w:rsidRPr="008C7E52" w:rsidRDefault="008C7E52" w:rsidP="008C7E52">
      <w:pPr>
        <w:numPr>
          <w:ilvl w:val="0"/>
          <w:numId w:val="15"/>
        </w:numPr>
        <w:spacing w:before="100" w:beforeAutospacing="1" w:after="100" w:afterAutospacing="1" w:line="240" w:lineRule="auto"/>
        <w:ind w:left="2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rīcībā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informācija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ļaunprātīgi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izmanto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situāciju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maldina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bērna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veselības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stāvokli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slēpj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saskari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kontaktpersonām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inficēšanos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ziņo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159">
        <w:rPr>
          <w:rFonts w:ascii="Times New Roman" w:eastAsia="Times New Roman" w:hAnsi="Times New Roman" w:cs="Times New Roman"/>
          <w:sz w:val="24"/>
          <w:szCs w:val="24"/>
        </w:rPr>
        <w:t>Pašvaldībai</w:t>
      </w:r>
      <w:proofErr w:type="spellEnd"/>
      <w:r w:rsidR="0043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atbildīgajiem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dienestiem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kopīgi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risinātu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E52">
        <w:rPr>
          <w:rFonts w:ascii="Times New Roman" w:eastAsia="Times New Roman" w:hAnsi="Times New Roman" w:cs="Times New Roman"/>
          <w:sz w:val="24"/>
          <w:szCs w:val="24"/>
        </w:rPr>
        <w:t>situāciju</w:t>
      </w:r>
      <w:proofErr w:type="spellEnd"/>
      <w:r w:rsidRPr="008C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B5F" w:rsidRDefault="00374B5F" w:rsidP="008C7E52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Direktore</w:t>
      </w:r>
      <w:proofErr w:type="spellEnd"/>
    </w:p>
    <w:p w:rsidR="000F0713" w:rsidRPr="00196624" w:rsidRDefault="00374B5F" w:rsidP="00196624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S.Šaicāne</w:t>
      </w:r>
      <w:proofErr w:type="spellEnd"/>
      <w:r w:rsidR="008524CE">
        <w:rPr>
          <w:rFonts w:ascii="Times New Roman" w:eastAsia="Times New Roman" w:hAnsi="Times New Roman" w:cs="Times New Roman"/>
          <w:sz w:val="24"/>
          <w:szCs w:val="24"/>
        </w:rPr>
        <w:t>, 26311663</w:t>
      </w:r>
    </w:p>
    <w:sectPr w:rsidR="000F0713" w:rsidRPr="00196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D85"/>
    <w:multiLevelType w:val="multilevel"/>
    <w:tmpl w:val="A9F8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053F7"/>
    <w:multiLevelType w:val="multilevel"/>
    <w:tmpl w:val="F4088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F708A"/>
    <w:multiLevelType w:val="multilevel"/>
    <w:tmpl w:val="4A2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D50D3"/>
    <w:multiLevelType w:val="multilevel"/>
    <w:tmpl w:val="F386E7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F0515"/>
    <w:multiLevelType w:val="multilevel"/>
    <w:tmpl w:val="2E48E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7"/>
    <w:rsid w:val="000D3FB2"/>
    <w:rsid w:val="000F0713"/>
    <w:rsid w:val="00123157"/>
    <w:rsid w:val="00196624"/>
    <w:rsid w:val="001B25D6"/>
    <w:rsid w:val="002B4C63"/>
    <w:rsid w:val="002B7A04"/>
    <w:rsid w:val="002C5307"/>
    <w:rsid w:val="002D7252"/>
    <w:rsid w:val="00374B5F"/>
    <w:rsid w:val="003A278D"/>
    <w:rsid w:val="003B05BA"/>
    <w:rsid w:val="00433159"/>
    <w:rsid w:val="00491E83"/>
    <w:rsid w:val="004B5174"/>
    <w:rsid w:val="005B5A98"/>
    <w:rsid w:val="006B5F17"/>
    <w:rsid w:val="00776E66"/>
    <w:rsid w:val="00836547"/>
    <w:rsid w:val="008524CE"/>
    <w:rsid w:val="008C7E52"/>
    <w:rsid w:val="00954462"/>
    <w:rsid w:val="009B4170"/>
    <w:rsid w:val="00A0279E"/>
    <w:rsid w:val="00A44DF0"/>
    <w:rsid w:val="00C02E36"/>
    <w:rsid w:val="00D2427C"/>
    <w:rsid w:val="00D71A8E"/>
    <w:rsid w:val="00D80988"/>
    <w:rsid w:val="00DC3645"/>
    <w:rsid w:val="00E406CC"/>
    <w:rsid w:val="00EB77E9"/>
    <w:rsid w:val="00E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EA16-2CE4-43EE-8B3D-4FD94E8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8C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as-text-align-right">
    <w:name w:val="has-text-align-right"/>
    <w:basedOn w:val="Parasts"/>
    <w:rsid w:val="008C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Parasts"/>
    <w:rsid w:val="008C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C7E52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8C7E52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8C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C7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4B5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rsid w:val="006B5F17"/>
    <w:pPr>
      <w:widowControl w:val="0"/>
      <w:tabs>
        <w:tab w:val="center" w:pos="4153"/>
        <w:tab w:val="right" w:pos="8306"/>
      </w:tabs>
      <w:spacing w:before="60" w:after="6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en-AU"/>
    </w:rPr>
  </w:style>
  <w:style w:type="character" w:customStyle="1" w:styleId="GalveneRakstz">
    <w:name w:val="Galvene Rakstz."/>
    <w:basedOn w:val="Noklusjumarindkopasfonts"/>
    <w:link w:val="Galvene"/>
    <w:uiPriority w:val="99"/>
    <w:rsid w:val="006B5F17"/>
    <w:rPr>
      <w:rFonts w:ascii="Times New Roman" w:eastAsia="Times New Roman" w:hAnsi="Times New Roman" w:cs="Times New Roman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0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C5FF-CED7-4293-9D6B-2D160FEC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Windows User</cp:lastModifiedBy>
  <cp:revision>2</cp:revision>
  <cp:lastPrinted>2021-09-06T07:12:00Z</cp:lastPrinted>
  <dcterms:created xsi:type="dcterms:W3CDTF">2022-03-28T06:45:00Z</dcterms:created>
  <dcterms:modified xsi:type="dcterms:W3CDTF">2022-03-28T06:45:00Z</dcterms:modified>
</cp:coreProperties>
</file>